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23" w:rsidRDefault="004E5323"/>
    <w:p w:rsidR="00B50640" w:rsidRDefault="00B50640"/>
    <w:p w:rsidR="00B50640" w:rsidRPr="00B50640" w:rsidRDefault="00B50640" w:rsidP="00B50640">
      <w:pPr>
        <w:pStyle w:val="Heading2"/>
        <w:rPr>
          <w:rFonts w:eastAsia="Arial"/>
          <w:color w:val="00B0F0"/>
          <w:sz w:val="24"/>
        </w:rPr>
      </w:pPr>
      <w:r w:rsidRPr="00B50640">
        <w:rPr>
          <w:rFonts w:eastAsia="Arial"/>
          <w:color w:val="00B0F0"/>
          <w:sz w:val="24"/>
        </w:rPr>
        <w:t>IWA Fellow</w:t>
      </w:r>
      <w:r w:rsidR="00446988">
        <w:rPr>
          <w:rFonts w:eastAsia="Arial"/>
          <w:color w:val="00B0F0"/>
          <w:sz w:val="24"/>
        </w:rPr>
        <w:t>s</w:t>
      </w:r>
      <w:r w:rsidRPr="00B50640">
        <w:rPr>
          <w:rFonts w:eastAsia="Arial"/>
          <w:color w:val="00B0F0"/>
          <w:sz w:val="24"/>
        </w:rPr>
        <w:t xml:space="preserve"> sample of potential activities </w:t>
      </w:r>
      <w:r w:rsidR="00446988">
        <w:rPr>
          <w:rFonts w:eastAsia="Arial"/>
          <w:color w:val="00B0F0"/>
          <w:sz w:val="24"/>
        </w:rPr>
        <w:t>and Fellows Activity Plan</w:t>
      </w:r>
      <w:bookmarkStart w:id="0" w:name="_GoBack"/>
      <w:bookmarkEnd w:id="0"/>
    </w:p>
    <w:p w:rsidR="00B50640" w:rsidRPr="00CC00B8" w:rsidRDefault="00B50640" w:rsidP="00B50640">
      <w:pPr>
        <w:widowControl w:val="0"/>
        <w:rPr>
          <w:rFonts w:ascii="Arial" w:eastAsia="Arial" w:hAnsi="Arial" w:cs="Arial"/>
          <w:b/>
          <w:sz w:val="20"/>
          <w:szCs w:val="20"/>
        </w:rPr>
      </w:pPr>
    </w:p>
    <w:p w:rsidR="00B50640" w:rsidRPr="00CC00B8" w:rsidRDefault="00B50640" w:rsidP="00B50640">
      <w:pPr>
        <w:widowControl w:val="0"/>
        <w:spacing w:before="120" w:after="120" w:line="276" w:lineRule="auto"/>
        <w:jc w:val="both"/>
        <w:rPr>
          <w:rFonts w:ascii="Arial" w:eastAsia="Arial" w:hAnsi="Arial" w:cs="Arial"/>
          <w:sz w:val="20"/>
          <w:szCs w:val="20"/>
        </w:rPr>
      </w:pPr>
      <w:r w:rsidRPr="00CC00B8">
        <w:rPr>
          <w:rFonts w:ascii="Arial" w:eastAsia="Arial" w:hAnsi="Arial" w:cs="Arial"/>
          <w:sz w:val="20"/>
          <w:szCs w:val="20"/>
        </w:rPr>
        <w:t xml:space="preserve">The following are intended to serve as examples of activities that an IWA Fellow would be expected to engage in their tenure. They are grouped around the </w:t>
      </w:r>
      <w:r>
        <w:rPr>
          <w:rFonts w:ascii="Arial" w:eastAsia="Arial" w:hAnsi="Arial" w:cs="Arial"/>
          <w:sz w:val="20"/>
          <w:szCs w:val="20"/>
        </w:rPr>
        <w:t xml:space="preserve">IWA </w:t>
      </w:r>
      <w:r w:rsidRPr="00CC00B8">
        <w:rPr>
          <w:rFonts w:ascii="Arial" w:eastAsia="Arial" w:hAnsi="Arial" w:cs="Arial"/>
          <w:sz w:val="20"/>
          <w:szCs w:val="20"/>
        </w:rPr>
        <w:t xml:space="preserve">Strategic Plan </w:t>
      </w:r>
      <w:r>
        <w:rPr>
          <w:rFonts w:ascii="Arial" w:eastAsia="Arial" w:hAnsi="Arial" w:cs="Arial"/>
          <w:sz w:val="20"/>
          <w:szCs w:val="20"/>
        </w:rPr>
        <w:t>o</w:t>
      </w:r>
      <w:r w:rsidRPr="00CC00B8">
        <w:rPr>
          <w:rFonts w:ascii="Arial" w:eastAsia="Arial" w:hAnsi="Arial" w:cs="Arial"/>
          <w:sz w:val="20"/>
          <w:szCs w:val="20"/>
        </w:rPr>
        <w:t xml:space="preserve">bjectives. This list is not intended to be exhaustive, but rather serve as a starting point and reference for IWA Fellows to help articulate specific ways they intend to contribute to IWA’s mission. Included at the end of this document is the template to be used (including some activity examples) in the development of the required </w:t>
      </w:r>
      <w:r>
        <w:rPr>
          <w:rFonts w:ascii="Arial" w:eastAsia="Arial" w:hAnsi="Arial" w:cs="Arial"/>
          <w:sz w:val="20"/>
          <w:szCs w:val="20"/>
        </w:rPr>
        <w:t xml:space="preserve">individual </w:t>
      </w:r>
      <w:r w:rsidRPr="00CC00B8">
        <w:rPr>
          <w:rFonts w:ascii="Arial" w:eastAsia="Arial" w:hAnsi="Arial" w:cs="Arial"/>
          <w:sz w:val="20"/>
          <w:szCs w:val="20"/>
        </w:rPr>
        <w:t>IWA Fellow Activity Plans.</w:t>
      </w:r>
    </w:p>
    <w:p w:rsidR="00B50640" w:rsidRPr="00B50640" w:rsidRDefault="00B50640" w:rsidP="00B50640">
      <w:pPr>
        <w:widowControl w:val="0"/>
        <w:spacing w:before="120" w:after="120" w:line="276" w:lineRule="auto"/>
        <w:rPr>
          <w:rFonts w:ascii="Arial" w:eastAsia="Arial" w:hAnsi="Arial" w:cs="Arial"/>
          <w:color w:val="00B0F0"/>
          <w:sz w:val="20"/>
          <w:szCs w:val="20"/>
        </w:rPr>
      </w:pPr>
      <w:r w:rsidRPr="00B50640">
        <w:rPr>
          <w:rFonts w:ascii="Arial" w:eastAsia="Arial" w:hAnsi="Arial" w:cs="Arial"/>
          <w:b/>
          <w:color w:val="00B0F0"/>
          <w:sz w:val="20"/>
          <w:szCs w:val="20"/>
        </w:rPr>
        <w:t xml:space="preserve"> 1)   To drive an engaged and balanced membership </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Serve </w:t>
      </w:r>
      <w:r>
        <w:rPr>
          <w:rFonts w:ascii="Arial" w:eastAsia="Arial" w:hAnsi="Arial" w:cs="Arial"/>
          <w:sz w:val="20"/>
          <w:szCs w:val="20"/>
        </w:rPr>
        <w:t>to achieve</w:t>
      </w:r>
      <w:r w:rsidRPr="00CC00B8">
        <w:rPr>
          <w:rFonts w:ascii="Arial" w:eastAsia="Arial" w:hAnsi="Arial" w:cs="Arial"/>
          <w:sz w:val="20"/>
          <w:szCs w:val="20"/>
        </w:rPr>
        <w:t xml:space="preserve"> outreach and improve interaction between IWA and regional</w:t>
      </w:r>
      <w:r>
        <w:rPr>
          <w:rFonts w:ascii="Arial" w:eastAsia="Arial" w:hAnsi="Arial" w:cs="Arial"/>
          <w:sz w:val="20"/>
          <w:szCs w:val="20"/>
        </w:rPr>
        <w:t xml:space="preserve"> </w:t>
      </w:r>
      <w:r w:rsidRPr="00CC00B8">
        <w:rPr>
          <w:rFonts w:ascii="Arial" w:eastAsia="Arial" w:hAnsi="Arial" w:cs="Arial"/>
          <w:sz w:val="20"/>
          <w:szCs w:val="20"/>
        </w:rPr>
        <w:t>/</w:t>
      </w:r>
      <w:r>
        <w:rPr>
          <w:rFonts w:ascii="Arial" w:eastAsia="Arial" w:hAnsi="Arial" w:cs="Arial"/>
          <w:sz w:val="20"/>
          <w:szCs w:val="20"/>
        </w:rPr>
        <w:t xml:space="preserve"> </w:t>
      </w:r>
      <w:r w:rsidRPr="00CC00B8">
        <w:rPr>
          <w:rFonts w:ascii="Arial" w:eastAsia="Arial" w:hAnsi="Arial" w:cs="Arial"/>
          <w:sz w:val="20"/>
          <w:szCs w:val="20"/>
        </w:rPr>
        <w:t>country water sector organizations</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Play a bridging role between the water professionals in specific regions</w:t>
      </w:r>
      <w:r>
        <w:rPr>
          <w:rFonts w:ascii="Arial" w:eastAsia="Arial" w:hAnsi="Arial" w:cs="Arial"/>
          <w:sz w:val="20"/>
          <w:szCs w:val="20"/>
        </w:rPr>
        <w:t xml:space="preserve"> </w:t>
      </w:r>
      <w:r w:rsidRPr="00CC00B8">
        <w:rPr>
          <w:rFonts w:ascii="Arial" w:eastAsia="Arial" w:hAnsi="Arial" w:cs="Arial"/>
          <w:sz w:val="20"/>
          <w:szCs w:val="20"/>
        </w:rPr>
        <w:t>/</w:t>
      </w:r>
      <w:r>
        <w:rPr>
          <w:rFonts w:ascii="Arial" w:eastAsia="Arial" w:hAnsi="Arial" w:cs="Arial"/>
          <w:sz w:val="20"/>
          <w:szCs w:val="20"/>
        </w:rPr>
        <w:t xml:space="preserve"> </w:t>
      </w:r>
      <w:r w:rsidRPr="00CC00B8">
        <w:rPr>
          <w:rFonts w:ascii="Arial" w:eastAsia="Arial" w:hAnsi="Arial" w:cs="Arial"/>
          <w:sz w:val="20"/>
          <w:szCs w:val="20"/>
        </w:rPr>
        <w:t>countries with the rest of the IWA community, utilizing cultural and language background.</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Create awareness for IWA among different types of organisations (</w:t>
      </w:r>
      <w:r>
        <w:rPr>
          <w:rFonts w:ascii="Arial" w:eastAsia="Arial" w:hAnsi="Arial" w:cs="Arial"/>
          <w:sz w:val="20"/>
          <w:szCs w:val="20"/>
        </w:rPr>
        <w:t>r</w:t>
      </w:r>
      <w:r w:rsidRPr="00CC00B8">
        <w:rPr>
          <w:rFonts w:ascii="Arial" w:eastAsia="Arial" w:hAnsi="Arial" w:cs="Arial"/>
          <w:sz w:val="20"/>
          <w:szCs w:val="20"/>
        </w:rPr>
        <w:t xml:space="preserve">egulators, </w:t>
      </w:r>
      <w:r>
        <w:rPr>
          <w:rFonts w:ascii="Arial" w:eastAsia="Arial" w:hAnsi="Arial" w:cs="Arial"/>
          <w:sz w:val="20"/>
          <w:szCs w:val="20"/>
        </w:rPr>
        <w:t>w</w:t>
      </w:r>
      <w:r w:rsidRPr="00CC00B8">
        <w:rPr>
          <w:rFonts w:ascii="Arial" w:eastAsia="Arial" w:hAnsi="Arial" w:cs="Arial"/>
          <w:sz w:val="20"/>
          <w:szCs w:val="20"/>
        </w:rPr>
        <w:t>ater utilities, industry, consultancy, city, basins</w:t>
      </w:r>
      <w:r>
        <w:rPr>
          <w:rFonts w:ascii="Arial" w:eastAsia="Arial" w:hAnsi="Arial" w:cs="Arial"/>
          <w:sz w:val="20"/>
          <w:szCs w:val="20"/>
        </w:rPr>
        <w:t>,</w:t>
      </w:r>
      <w:r w:rsidRPr="00CC00B8">
        <w:rPr>
          <w:rFonts w:ascii="Arial" w:eastAsia="Arial" w:hAnsi="Arial" w:cs="Arial"/>
          <w:sz w:val="20"/>
          <w:szCs w:val="20"/>
        </w:rPr>
        <w:t xml:space="preserve"> etc</w:t>
      </w:r>
      <w:r>
        <w:rPr>
          <w:rFonts w:ascii="Arial" w:eastAsia="Arial" w:hAnsi="Arial" w:cs="Arial"/>
          <w:sz w:val="20"/>
          <w:szCs w:val="20"/>
        </w:rPr>
        <w:t>.</w:t>
      </w:r>
      <w:r w:rsidRPr="00CC00B8">
        <w:rPr>
          <w:rFonts w:ascii="Arial" w:eastAsia="Arial" w:hAnsi="Arial" w:cs="Arial"/>
          <w:sz w:val="20"/>
          <w:szCs w:val="20"/>
        </w:rPr>
        <w:t>)</w:t>
      </w:r>
    </w:p>
    <w:p w:rsidR="00B50640" w:rsidRPr="00CC00B8" w:rsidRDefault="00B50640" w:rsidP="00B50640">
      <w:pPr>
        <w:widowControl w:val="0"/>
        <w:numPr>
          <w:ilvl w:val="0"/>
          <w:numId w:val="1"/>
        </w:numPr>
        <w:spacing w:line="276" w:lineRule="auto"/>
        <w:ind w:left="851" w:hanging="357"/>
        <w:rPr>
          <w:rFonts w:ascii="Arial" w:eastAsia="Arial" w:hAnsi="Arial" w:cs="Arial"/>
          <w:b/>
          <w:sz w:val="20"/>
          <w:szCs w:val="20"/>
        </w:rPr>
      </w:pPr>
      <w:r w:rsidRPr="00CC00B8">
        <w:rPr>
          <w:rFonts w:ascii="Arial" w:eastAsia="Arial" w:hAnsi="Arial" w:cs="Arial"/>
          <w:sz w:val="20"/>
          <w:szCs w:val="20"/>
        </w:rPr>
        <w:t xml:space="preserve">Organise </w:t>
      </w:r>
      <w:r>
        <w:rPr>
          <w:rFonts w:ascii="Arial" w:eastAsia="Arial" w:hAnsi="Arial" w:cs="Arial"/>
          <w:sz w:val="20"/>
          <w:szCs w:val="20"/>
        </w:rPr>
        <w:t>w</w:t>
      </w:r>
      <w:r w:rsidRPr="00CC00B8">
        <w:rPr>
          <w:rFonts w:ascii="Arial" w:eastAsia="Arial" w:hAnsi="Arial" w:cs="Arial"/>
          <w:sz w:val="20"/>
          <w:szCs w:val="20"/>
        </w:rPr>
        <w:t xml:space="preserve">orkshops or training </w:t>
      </w:r>
      <w:r>
        <w:rPr>
          <w:rFonts w:ascii="Arial" w:eastAsia="Arial" w:hAnsi="Arial" w:cs="Arial"/>
          <w:sz w:val="20"/>
          <w:szCs w:val="20"/>
        </w:rPr>
        <w:t>s</w:t>
      </w:r>
      <w:r w:rsidRPr="00CC00B8">
        <w:rPr>
          <w:rFonts w:ascii="Arial" w:eastAsia="Arial" w:hAnsi="Arial" w:cs="Arial"/>
          <w:sz w:val="20"/>
          <w:szCs w:val="20"/>
        </w:rPr>
        <w:t>essions</w:t>
      </w:r>
    </w:p>
    <w:p w:rsidR="00B50640" w:rsidRPr="00CC00B8" w:rsidRDefault="00B50640" w:rsidP="00B50640">
      <w:pPr>
        <w:widowControl w:val="0"/>
        <w:numPr>
          <w:ilvl w:val="0"/>
          <w:numId w:val="1"/>
        </w:numPr>
        <w:spacing w:line="276" w:lineRule="auto"/>
        <w:ind w:left="851" w:hanging="357"/>
        <w:rPr>
          <w:rFonts w:ascii="Arial" w:eastAsia="Arial" w:hAnsi="Arial" w:cs="Arial"/>
          <w:b/>
          <w:sz w:val="20"/>
          <w:szCs w:val="20"/>
        </w:rPr>
      </w:pPr>
      <w:r w:rsidRPr="00CC00B8">
        <w:rPr>
          <w:rFonts w:ascii="Arial" w:eastAsia="Arial" w:hAnsi="Arial" w:cs="Arial"/>
          <w:sz w:val="20"/>
          <w:szCs w:val="20"/>
        </w:rPr>
        <w:t>Support regional</w:t>
      </w:r>
      <w:r>
        <w:rPr>
          <w:rFonts w:ascii="Arial" w:eastAsia="Arial" w:hAnsi="Arial" w:cs="Arial"/>
          <w:sz w:val="20"/>
          <w:szCs w:val="20"/>
        </w:rPr>
        <w:t xml:space="preserve"> </w:t>
      </w:r>
      <w:r w:rsidRPr="00CC00B8">
        <w:rPr>
          <w:rFonts w:ascii="Arial" w:eastAsia="Arial" w:hAnsi="Arial" w:cs="Arial"/>
          <w:sz w:val="20"/>
          <w:szCs w:val="20"/>
        </w:rPr>
        <w:t>/</w:t>
      </w:r>
      <w:r>
        <w:rPr>
          <w:rFonts w:ascii="Arial" w:eastAsia="Arial" w:hAnsi="Arial" w:cs="Arial"/>
          <w:sz w:val="20"/>
          <w:szCs w:val="20"/>
        </w:rPr>
        <w:t xml:space="preserve"> </w:t>
      </w:r>
      <w:r w:rsidRPr="00CC00B8">
        <w:rPr>
          <w:rFonts w:ascii="Arial" w:eastAsia="Arial" w:hAnsi="Arial" w:cs="Arial"/>
          <w:sz w:val="20"/>
          <w:szCs w:val="20"/>
        </w:rPr>
        <w:t>country YWP chapter initiatives</w:t>
      </w:r>
      <w:r w:rsidRPr="00CC00B8">
        <w:rPr>
          <w:rFonts w:ascii="Arial" w:eastAsia="Arial" w:hAnsi="Arial" w:cs="Arial"/>
          <w:b/>
          <w:sz w:val="20"/>
          <w:szCs w:val="20"/>
        </w:rPr>
        <w:t xml:space="preserve"> </w:t>
      </w:r>
    </w:p>
    <w:p w:rsidR="00B50640" w:rsidRPr="00B50640" w:rsidRDefault="00B50640" w:rsidP="00B50640">
      <w:pPr>
        <w:widowControl w:val="0"/>
        <w:spacing w:before="120" w:after="120" w:line="276" w:lineRule="auto"/>
        <w:rPr>
          <w:rFonts w:ascii="Arial" w:eastAsia="Arial" w:hAnsi="Arial" w:cs="Arial"/>
          <w:b/>
          <w:color w:val="00B0F0"/>
          <w:sz w:val="20"/>
          <w:szCs w:val="20"/>
        </w:rPr>
      </w:pPr>
      <w:r w:rsidRPr="00B50640">
        <w:rPr>
          <w:rFonts w:ascii="Arial" w:eastAsia="Arial" w:hAnsi="Arial" w:cs="Arial"/>
          <w:b/>
          <w:color w:val="00B0F0"/>
          <w:sz w:val="20"/>
          <w:szCs w:val="20"/>
        </w:rPr>
        <w:t>2)    To showcase IWA as a source for leading-edge water knowledge</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Produce top quality publications, for both scientists and policy managers. This contribution includes authoring and/or reviewing publications.</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Participate in the identification of global challenges and solutions, and develop and promote innovative technologies for sustainable water management underpinned by fundamental science.</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Produce and disseminate key knowledge products and opinion pieces through relevant and appropriate media and other platforms, such as write blogs on IWA website on topics of interests promoting leading edge technologies and innovations</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Actively </w:t>
      </w:r>
      <w:r>
        <w:rPr>
          <w:rFonts w:ascii="Arial" w:eastAsia="Arial" w:hAnsi="Arial" w:cs="Arial"/>
          <w:sz w:val="20"/>
          <w:szCs w:val="20"/>
        </w:rPr>
        <w:t>participate</w:t>
      </w:r>
      <w:r w:rsidRPr="00CC00B8">
        <w:rPr>
          <w:rFonts w:ascii="Arial" w:eastAsia="Arial" w:hAnsi="Arial" w:cs="Arial"/>
          <w:sz w:val="20"/>
          <w:szCs w:val="20"/>
        </w:rPr>
        <w:t xml:space="preserve"> in the IWA Congresses and relevant IWA conferences to exchange knowledge and expertise </w:t>
      </w:r>
      <w:r>
        <w:rPr>
          <w:rFonts w:ascii="Arial" w:eastAsia="Arial" w:hAnsi="Arial" w:cs="Arial"/>
          <w:sz w:val="20"/>
          <w:szCs w:val="20"/>
        </w:rPr>
        <w:t>through</w:t>
      </w:r>
      <w:r w:rsidRPr="00CC00B8">
        <w:rPr>
          <w:rFonts w:ascii="Arial" w:eastAsia="Arial" w:hAnsi="Arial" w:cs="Arial"/>
          <w:sz w:val="20"/>
          <w:szCs w:val="20"/>
        </w:rPr>
        <w:t xml:space="preserve"> activities such as organizing workshops, present leading edge innovations or involved in program</w:t>
      </w:r>
      <w:r>
        <w:rPr>
          <w:rFonts w:ascii="Arial" w:eastAsia="Arial" w:hAnsi="Arial" w:cs="Arial"/>
          <w:sz w:val="20"/>
          <w:szCs w:val="20"/>
        </w:rPr>
        <w:t>me</w:t>
      </w:r>
      <w:r w:rsidRPr="00CC00B8">
        <w:rPr>
          <w:rFonts w:ascii="Arial" w:eastAsia="Arial" w:hAnsi="Arial" w:cs="Arial"/>
          <w:sz w:val="20"/>
          <w:szCs w:val="20"/>
        </w:rPr>
        <w:t xml:space="preserve"> or scientific committee of the conference, etc.</w:t>
      </w:r>
    </w:p>
    <w:p w:rsidR="00B50640" w:rsidRPr="00B50640" w:rsidRDefault="00B50640" w:rsidP="00B50640">
      <w:pPr>
        <w:widowControl w:val="0"/>
        <w:spacing w:before="120" w:after="120" w:line="276" w:lineRule="auto"/>
        <w:rPr>
          <w:rFonts w:ascii="Arial" w:eastAsia="Arial" w:hAnsi="Arial" w:cs="Arial"/>
          <w:b/>
          <w:color w:val="00B0F0"/>
          <w:sz w:val="20"/>
          <w:szCs w:val="20"/>
        </w:rPr>
      </w:pPr>
      <w:r w:rsidRPr="00B50640">
        <w:rPr>
          <w:rFonts w:ascii="Arial" w:eastAsia="Arial" w:hAnsi="Arial" w:cs="Arial"/>
          <w:b/>
          <w:color w:val="00B0F0"/>
          <w:sz w:val="20"/>
          <w:szCs w:val="20"/>
        </w:rPr>
        <w:t>3)    To support creation of the spaces for professionals to exchange water knowledge</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Get involved in the activities of </w:t>
      </w:r>
      <w:r>
        <w:rPr>
          <w:rFonts w:ascii="Arial" w:eastAsia="Arial" w:hAnsi="Arial" w:cs="Arial"/>
          <w:sz w:val="20"/>
          <w:szCs w:val="20"/>
        </w:rPr>
        <w:t>IWA’s S</w:t>
      </w:r>
      <w:r w:rsidRPr="00CC00B8">
        <w:rPr>
          <w:rFonts w:ascii="Arial" w:eastAsia="Arial" w:hAnsi="Arial" w:cs="Arial"/>
          <w:sz w:val="20"/>
          <w:szCs w:val="20"/>
        </w:rPr>
        <w:t xml:space="preserve">pecialist </w:t>
      </w:r>
      <w:r>
        <w:rPr>
          <w:rFonts w:ascii="Arial" w:eastAsia="Arial" w:hAnsi="Arial" w:cs="Arial"/>
          <w:sz w:val="20"/>
          <w:szCs w:val="20"/>
        </w:rPr>
        <w:t>G</w:t>
      </w:r>
      <w:r w:rsidRPr="00CC00B8">
        <w:rPr>
          <w:rFonts w:ascii="Arial" w:eastAsia="Arial" w:hAnsi="Arial" w:cs="Arial"/>
          <w:sz w:val="20"/>
          <w:szCs w:val="20"/>
        </w:rPr>
        <w:t xml:space="preserve">roups and </w:t>
      </w:r>
      <w:r>
        <w:rPr>
          <w:rFonts w:ascii="Arial" w:eastAsia="Arial" w:hAnsi="Arial" w:cs="Arial"/>
          <w:sz w:val="20"/>
          <w:szCs w:val="20"/>
        </w:rPr>
        <w:t>C</w:t>
      </w:r>
      <w:r w:rsidRPr="00CC00B8">
        <w:rPr>
          <w:rFonts w:ascii="Arial" w:eastAsia="Arial" w:hAnsi="Arial" w:cs="Arial"/>
          <w:sz w:val="20"/>
          <w:szCs w:val="20"/>
        </w:rPr>
        <w:t>lusters</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Get involved </w:t>
      </w:r>
      <w:r>
        <w:rPr>
          <w:rFonts w:ascii="Arial" w:eastAsia="Arial" w:hAnsi="Arial" w:cs="Arial"/>
          <w:sz w:val="20"/>
          <w:szCs w:val="20"/>
        </w:rPr>
        <w:t>in</w:t>
      </w:r>
      <w:r w:rsidRPr="00CC00B8">
        <w:rPr>
          <w:rFonts w:ascii="Arial" w:eastAsia="Arial" w:hAnsi="Arial" w:cs="Arial"/>
          <w:sz w:val="20"/>
          <w:szCs w:val="20"/>
        </w:rPr>
        <w:t xml:space="preserve"> </w:t>
      </w:r>
      <w:r>
        <w:rPr>
          <w:rFonts w:ascii="Arial" w:eastAsia="Arial" w:hAnsi="Arial" w:cs="Arial"/>
          <w:sz w:val="20"/>
          <w:szCs w:val="20"/>
        </w:rPr>
        <w:t>p</w:t>
      </w:r>
      <w:r w:rsidRPr="00CC00B8">
        <w:rPr>
          <w:rFonts w:ascii="Arial" w:eastAsia="Arial" w:hAnsi="Arial" w:cs="Arial"/>
          <w:sz w:val="20"/>
          <w:szCs w:val="20"/>
        </w:rPr>
        <w:t>rogramme / organizing committees of IWA events</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Get involved in hosting an IWA </w:t>
      </w:r>
      <w:r>
        <w:rPr>
          <w:rFonts w:ascii="Arial" w:eastAsia="Arial" w:hAnsi="Arial" w:cs="Arial"/>
          <w:sz w:val="20"/>
          <w:szCs w:val="20"/>
        </w:rPr>
        <w:t>w</w:t>
      </w:r>
      <w:r w:rsidRPr="00CC00B8">
        <w:rPr>
          <w:rFonts w:ascii="Arial" w:eastAsia="Arial" w:hAnsi="Arial" w:cs="Arial"/>
          <w:sz w:val="20"/>
          <w:szCs w:val="20"/>
        </w:rPr>
        <w:t>ebinar</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Get involved as Advisory or steering committee member of IWA’s </w:t>
      </w:r>
      <w:r>
        <w:rPr>
          <w:rFonts w:ascii="Arial" w:eastAsia="Arial" w:hAnsi="Arial" w:cs="Arial"/>
          <w:sz w:val="20"/>
          <w:szCs w:val="20"/>
        </w:rPr>
        <w:t>t</w:t>
      </w:r>
      <w:r w:rsidRPr="00CC00B8">
        <w:rPr>
          <w:rFonts w:ascii="Arial" w:eastAsia="Arial" w:hAnsi="Arial" w:cs="Arial"/>
          <w:sz w:val="20"/>
          <w:szCs w:val="20"/>
        </w:rPr>
        <w:t xml:space="preserve">hought </w:t>
      </w:r>
      <w:r>
        <w:rPr>
          <w:rFonts w:ascii="Arial" w:eastAsia="Arial" w:hAnsi="Arial" w:cs="Arial"/>
          <w:sz w:val="20"/>
          <w:szCs w:val="20"/>
        </w:rPr>
        <w:t>l</w:t>
      </w:r>
      <w:r w:rsidRPr="00CC00B8">
        <w:rPr>
          <w:rFonts w:ascii="Arial" w:eastAsia="Arial" w:hAnsi="Arial" w:cs="Arial"/>
          <w:sz w:val="20"/>
          <w:szCs w:val="20"/>
        </w:rPr>
        <w:t>eadership pieces (currently Digital Water</w:t>
      </w:r>
      <w:r>
        <w:rPr>
          <w:rFonts w:ascii="Arial" w:eastAsia="Arial" w:hAnsi="Arial" w:cs="Arial"/>
          <w:sz w:val="20"/>
          <w:szCs w:val="20"/>
        </w:rPr>
        <w:t>,</w:t>
      </w:r>
      <w:r w:rsidRPr="00CC00B8">
        <w:rPr>
          <w:rFonts w:ascii="Arial" w:eastAsia="Arial" w:hAnsi="Arial" w:cs="Arial"/>
          <w:sz w:val="20"/>
          <w:szCs w:val="20"/>
        </w:rPr>
        <w:t xml:space="preserve"> Circular Economy, Innovators Platform)</w:t>
      </w:r>
    </w:p>
    <w:p w:rsidR="00B50640" w:rsidRPr="00B50640" w:rsidRDefault="00B50640" w:rsidP="00B50640">
      <w:pPr>
        <w:widowControl w:val="0"/>
        <w:spacing w:before="120" w:after="120" w:line="276" w:lineRule="auto"/>
        <w:rPr>
          <w:rFonts w:ascii="Arial" w:eastAsia="Arial" w:hAnsi="Arial" w:cs="Arial"/>
          <w:b/>
          <w:color w:val="00B0F0"/>
          <w:sz w:val="20"/>
          <w:szCs w:val="20"/>
        </w:rPr>
      </w:pPr>
      <w:r w:rsidRPr="00B50640">
        <w:rPr>
          <w:rFonts w:ascii="Arial" w:eastAsia="Arial" w:hAnsi="Arial" w:cs="Arial"/>
          <w:b/>
          <w:color w:val="00B0F0"/>
          <w:sz w:val="20"/>
          <w:szCs w:val="20"/>
        </w:rPr>
        <w:t>4)    To support IWA to bridge between research and practice</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Develop feature articles to be published in IWA’s flagship magazine</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Contribute to the Innovators Platform – bridging </w:t>
      </w:r>
      <w:r>
        <w:rPr>
          <w:rFonts w:ascii="Arial" w:eastAsia="Arial" w:hAnsi="Arial" w:cs="Arial"/>
          <w:sz w:val="20"/>
          <w:szCs w:val="20"/>
        </w:rPr>
        <w:t>r</w:t>
      </w:r>
      <w:r w:rsidRPr="00CC00B8">
        <w:rPr>
          <w:rFonts w:ascii="Arial" w:eastAsia="Arial" w:hAnsi="Arial" w:cs="Arial"/>
          <w:sz w:val="20"/>
          <w:szCs w:val="20"/>
        </w:rPr>
        <w:t>esearch to practice</w:t>
      </w:r>
    </w:p>
    <w:p w:rsidR="00B50640" w:rsidRPr="00B50640" w:rsidRDefault="00B50640" w:rsidP="00B50640">
      <w:pPr>
        <w:widowControl w:val="0"/>
        <w:spacing w:before="120" w:after="120" w:line="276" w:lineRule="auto"/>
        <w:rPr>
          <w:rFonts w:ascii="Arial" w:eastAsia="Arial" w:hAnsi="Arial" w:cs="Arial"/>
          <w:b/>
          <w:color w:val="00B0F0"/>
          <w:sz w:val="20"/>
          <w:szCs w:val="20"/>
        </w:rPr>
      </w:pPr>
      <w:r w:rsidRPr="00B50640">
        <w:rPr>
          <w:rFonts w:ascii="Arial" w:eastAsia="Arial" w:hAnsi="Arial" w:cs="Arial"/>
          <w:b/>
          <w:color w:val="00B0F0"/>
          <w:sz w:val="20"/>
          <w:szCs w:val="20"/>
        </w:rPr>
        <w:t xml:space="preserve"> 5)    To support IWA’s commitment to contribute to the implementation of the SDGs</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Act as advisor to the Sustainable Development Goals Taskforce</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Write case study for the Sustainable Development Goals Taskforce</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Within your Specialist Group</w:t>
      </w:r>
      <w:r>
        <w:rPr>
          <w:rFonts w:ascii="Arial" w:eastAsia="Arial" w:hAnsi="Arial" w:cs="Arial"/>
          <w:sz w:val="20"/>
          <w:szCs w:val="20"/>
        </w:rPr>
        <w:t>,</w:t>
      </w:r>
      <w:r w:rsidRPr="00CC00B8">
        <w:rPr>
          <w:rFonts w:ascii="Arial" w:eastAsia="Arial" w:hAnsi="Arial" w:cs="Arial"/>
          <w:sz w:val="20"/>
          <w:szCs w:val="20"/>
        </w:rPr>
        <w:t xml:space="preserve"> </w:t>
      </w:r>
      <w:r>
        <w:rPr>
          <w:rFonts w:ascii="Arial" w:eastAsia="Arial" w:hAnsi="Arial" w:cs="Arial"/>
          <w:sz w:val="20"/>
          <w:szCs w:val="20"/>
        </w:rPr>
        <w:t>l</w:t>
      </w:r>
      <w:r w:rsidRPr="00CC00B8">
        <w:rPr>
          <w:rFonts w:ascii="Arial" w:eastAsia="Arial" w:hAnsi="Arial" w:cs="Arial"/>
          <w:sz w:val="20"/>
          <w:szCs w:val="20"/>
        </w:rPr>
        <w:t xml:space="preserve">ead on taking initiative </w:t>
      </w:r>
      <w:r>
        <w:rPr>
          <w:rFonts w:ascii="Arial" w:eastAsia="Arial" w:hAnsi="Arial" w:cs="Arial"/>
          <w:sz w:val="20"/>
          <w:szCs w:val="20"/>
        </w:rPr>
        <w:t xml:space="preserve">on </w:t>
      </w:r>
      <w:r w:rsidRPr="00CC00B8">
        <w:rPr>
          <w:rFonts w:ascii="Arial" w:eastAsia="Arial" w:hAnsi="Arial" w:cs="Arial"/>
          <w:sz w:val="20"/>
          <w:szCs w:val="20"/>
        </w:rPr>
        <w:t>how your group is contributing to the SDGs</w:t>
      </w:r>
    </w:p>
    <w:p w:rsidR="00B50640"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Offer to write White Papers about the implementation of SDGs.</w:t>
      </w:r>
    </w:p>
    <w:p w:rsidR="00B50640" w:rsidRPr="00CC00B8" w:rsidRDefault="00B50640" w:rsidP="00B50640">
      <w:pPr>
        <w:widowControl w:val="0"/>
        <w:spacing w:line="276" w:lineRule="auto"/>
        <w:ind w:left="851"/>
        <w:rPr>
          <w:rFonts w:ascii="Arial" w:eastAsia="Arial" w:hAnsi="Arial" w:cs="Arial"/>
          <w:sz w:val="20"/>
          <w:szCs w:val="20"/>
        </w:rPr>
      </w:pPr>
    </w:p>
    <w:p w:rsidR="00B50640" w:rsidRPr="00B50640" w:rsidRDefault="00B50640" w:rsidP="00B50640">
      <w:pPr>
        <w:widowControl w:val="0"/>
        <w:spacing w:before="120"/>
        <w:rPr>
          <w:rFonts w:ascii="Arial" w:eastAsia="Arial" w:hAnsi="Arial" w:cs="Arial"/>
          <w:b/>
          <w:color w:val="00B0F0"/>
          <w:sz w:val="20"/>
          <w:szCs w:val="20"/>
        </w:rPr>
      </w:pPr>
      <w:r w:rsidRPr="00B50640">
        <w:rPr>
          <w:rFonts w:ascii="Arial" w:eastAsia="Arial" w:hAnsi="Arial" w:cs="Arial"/>
          <w:b/>
          <w:color w:val="00B0F0"/>
          <w:sz w:val="20"/>
          <w:szCs w:val="20"/>
        </w:rPr>
        <w:lastRenderedPageBreak/>
        <w:t xml:space="preserve">6)   To give back to the community (e.g. mentor, support, or provide learning sessions to the young and Emerging Water Leaders) </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To step up and offer services as an IWA mentor</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To provide an online learning session / sharing of your water career to inspire and teach YWPs.</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To provide input to the Emerging Water Leaders Programme</w:t>
      </w:r>
    </w:p>
    <w:p w:rsidR="00B50640" w:rsidRPr="00B50640" w:rsidRDefault="00B50640" w:rsidP="00B50640">
      <w:pPr>
        <w:widowControl w:val="0"/>
        <w:spacing w:before="120" w:after="120" w:line="276" w:lineRule="auto"/>
        <w:rPr>
          <w:rFonts w:ascii="Arial" w:eastAsia="Arial" w:hAnsi="Arial" w:cs="Arial"/>
          <w:b/>
          <w:color w:val="00B0F0"/>
          <w:sz w:val="20"/>
          <w:szCs w:val="20"/>
        </w:rPr>
      </w:pPr>
      <w:r w:rsidRPr="00B50640">
        <w:rPr>
          <w:rFonts w:ascii="Arial" w:eastAsia="Arial" w:hAnsi="Arial" w:cs="Arial"/>
          <w:b/>
          <w:color w:val="00B0F0"/>
          <w:sz w:val="20"/>
          <w:szCs w:val="20"/>
        </w:rPr>
        <w:t>7)    To fulfil your outreach role as IWA Fellow at (IWA) events, meetings, and gatherings</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Act </w:t>
      </w:r>
      <w:r>
        <w:rPr>
          <w:rFonts w:ascii="Arial" w:eastAsia="Arial" w:hAnsi="Arial" w:cs="Arial"/>
          <w:sz w:val="20"/>
          <w:szCs w:val="20"/>
        </w:rPr>
        <w:t xml:space="preserve">to provide </w:t>
      </w:r>
      <w:r w:rsidRPr="00CC00B8">
        <w:rPr>
          <w:rFonts w:ascii="Arial" w:eastAsia="Arial" w:hAnsi="Arial" w:cs="Arial"/>
          <w:sz w:val="20"/>
          <w:szCs w:val="20"/>
        </w:rPr>
        <w:t xml:space="preserve">outreach for IWA as </w:t>
      </w:r>
      <w:r>
        <w:rPr>
          <w:rFonts w:ascii="Arial" w:eastAsia="Arial" w:hAnsi="Arial" w:cs="Arial"/>
          <w:sz w:val="20"/>
          <w:szCs w:val="20"/>
        </w:rPr>
        <w:t xml:space="preserve">a </w:t>
      </w:r>
      <w:r w:rsidRPr="00CC00B8">
        <w:rPr>
          <w:rFonts w:ascii="Arial" w:eastAsia="Arial" w:hAnsi="Arial" w:cs="Arial"/>
          <w:sz w:val="20"/>
          <w:szCs w:val="20"/>
        </w:rPr>
        <w:t>member of national or international groups or associations with official functions.</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Participate in international forums such as Singapore International Water Week, Stockholm, and others, as a keynote speaker, invited panellist, or presenter, with acknowledgement of his</w:t>
      </w:r>
      <w:r>
        <w:rPr>
          <w:rFonts w:ascii="Arial" w:eastAsia="Arial" w:hAnsi="Arial" w:cs="Arial"/>
          <w:sz w:val="20"/>
          <w:szCs w:val="20"/>
        </w:rPr>
        <w:t>/her</w:t>
      </w:r>
      <w:r w:rsidRPr="00CC00B8">
        <w:rPr>
          <w:rFonts w:ascii="Arial" w:eastAsia="Arial" w:hAnsi="Arial" w:cs="Arial"/>
          <w:sz w:val="20"/>
          <w:szCs w:val="20"/>
        </w:rPr>
        <w:t xml:space="preserve"> role as an IWA Fellow.</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Promote IWA to water professionals and partners beyond IWA membership during events or within digital platforms</w:t>
      </w:r>
    </w:p>
    <w:p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Organise IWA information </w:t>
      </w:r>
      <w:r>
        <w:rPr>
          <w:rFonts w:ascii="Arial" w:eastAsia="Arial" w:hAnsi="Arial" w:cs="Arial"/>
          <w:sz w:val="20"/>
          <w:szCs w:val="20"/>
        </w:rPr>
        <w:t>s</w:t>
      </w:r>
      <w:r w:rsidRPr="00CC00B8">
        <w:rPr>
          <w:rFonts w:ascii="Arial" w:eastAsia="Arial" w:hAnsi="Arial" w:cs="Arial"/>
          <w:sz w:val="20"/>
          <w:szCs w:val="20"/>
        </w:rPr>
        <w:t xml:space="preserve">essions, or IWA </w:t>
      </w:r>
      <w:r>
        <w:rPr>
          <w:rFonts w:ascii="Arial" w:eastAsia="Arial" w:hAnsi="Arial" w:cs="Arial"/>
          <w:sz w:val="20"/>
          <w:szCs w:val="20"/>
        </w:rPr>
        <w:t>m</w:t>
      </w:r>
      <w:r w:rsidRPr="00CC00B8">
        <w:rPr>
          <w:rFonts w:ascii="Arial" w:eastAsia="Arial" w:hAnsi="Arial" w:cs="Arial"/>
          <w:sz w:val="20"/>
          <w:szCs w:val="20"/>
        </w:rPr>
        <w:t xml:space="preserve">ember </w:t>
      </w:r>
      <w:r>
        <w:rPr>
          <w:rFonts w:ascii="Arial" w:eastAsia="Arial" w:hAnsi="Arial" w:cs="Arial"/>
          <w:sz w:val="20"/>
          <w:szCs w:val="20"/>
        </w:rPr>
        <w:t>g</w:t>
      </w:r>
      <w:r w:rsidRPr="00CC00B8">
        <w:rPr>
          <w:rFonts w:ascii="Arial" w:eastAsia="Arial" w:hAnsi="Arial" w:cs="Arial"/>
          <w:sz w:val="20"/>
          <w:szCs w:val="20"/>
        </w:rPr>
        <w:t>atherings at IWA events.</w:t>
      </w:r>
    </w:p>
    <w:p w:rsidR="00B50640" w:rsidRDefault="00B50640"/>
    <w:p w:rsidR="00446988" w:rsidRPr="00446988" w:rsidRDefault="00446988" w:rsidP="00446988">
      <w:pPr>
        <w:widowControl w:val="0"/>
        <w:spacing w:before="120"/>
        <w:jc w:val="center"/>
        <w:rPr>
          <w:rFonts w:ascii="Arial" w:eastAsia="Arial" w:hAnsi="Arial" w:cs="Arial"/>
          <w:b/>
          <w:color w:val="00B0F0"/>
          <w:sz w:val="20"/>
          <w:szCs w:val="20"/>
        </w:rPr>
      </w:pPr>
      <w:r w:rsidRPr="00446988">
        <w:rPr>
          <w:rFonts w:ascii="Arial" w:eastAsia="Arial" w:hAnsi="Arial" w:cs="Arial"/>
          <w:b/>
          <w:color w:val="00B0F0"/>
          <w:sz w:val="20"/>
          <w:szCs w:val="20"/>
        </w:rPr>
        <w:t>IWA Fellow Proposed Activity Plan</w:t>
      </w:r>
    </w:p>
    <w:p w:rsidR="00446988" w:rsidRPr="00CC00B8" w:rsidRDefault="00446988" w:rsidP="00446988">
      <w:pPr>
        <w:widowControl w:val="0"/>
        <w:spacing w:before="120"/>
        <w:jc w:val="center"/>
        <w:rPr>
          <w:rFonts w:ascii="Arial" w:eastAsia="Arial" w:hAnsi="Arial" w:cs="Arial"/>
          <w:b/>
          <w:sz w:val="20"/>
          <w:szCs w:val="20"/>
        </w:rPr>
      </w:pPr>
      <w:r w:rsidRPr="00CC00B8">
        <w:rPr>
          <w:rFonts w:ascii="Arial" w:eastAsia="Arial" w:hAnsi="Arial" w:cs="Arial"/>
          <w:b/>
          <w:sz w:val="20"/>
          <w:szCs w:val="20"/>
        </w:rPr>
        <w:t xml:space="preserve"> </w:t>
      </w:r>
    </w:p>
    <w:p w:rsidR="00446988" w:rsidRPr="00CC00B8" w:rsidRDefault="00446988" w:rsidP="00446988">
      <w:pPr>
        <w:widowControl w:val="0"/>
        <w:spacing w:before="120"/>
        <w:rPr>
          <w:rFonts w:ascii="Arial" w:eastAsia="Arial" w:hAnsi="Arial" w:cs="Arial"/>
          <w:b/>
          <w:i/>
          <w:color w:val="00B0F0"/>
          <w:sz w:val="20"/>
          <w:szCs w:val="20"/>
        </w:rPr>
      </w:pPr>
      <w:r w:rsidRPr="00CC00B8">
        <w:rPr>
          <w:rFonts w:ascii="Arial" w:eastAsia="Arial" w:hAnsi="Arial" w:cs="Arial"/>
          <w:b/>
          <w:sz w:val="20"/>
          <w:szCs w:val="20"/>
        </w:rPr>
        <w:t xml:space="preserve">Name (Last, First):   </w:t>
      </w:r>
      <w:r w:rsidRPr="00CC00B8">
        <w:rPr>
          <w:rFonts w:ascii="Arial" w:eastAsia="Arial" w:hAnsi="Arial" w:cs="Arial"/>
          <w:b/>
          <w:sz w:val="20"/>
          <w:szCs w:val="20"/>
        </w:rPr>
        <w:tab/>
      </w:r>
      <w:r w:rsidRPr="00CC00B8">
        <w:rPr>
          <w:rFonts w:ascii="Arial" w:eastAsia="Arial" w:hAnsi="Arial" w:cs="Arial"/>
          <w:b/>
          <w:i/>
          <w:sz w:val="20"/>
          <w:szCs w:val="20"/>
        </w:rPr>
        <w:t>Doe, Jane</w:t>
      </w:r>
      <w:r w:rsidRPr="00CC00B8">
        <w:rPr>
          <w:rFonts w:ascii="Arial" w:eastAsia="Arial" w:hAnsi="Arial" w:cs="Arial"/>
          <w:b/>
          <w:sz w:val="20"/>
          <w:szCs w:val="20"/>
        </w:rPr>
        <w:t xml:space="preserve">                            </w:t>
      </w:r>
      <w:r w:rsidRPr="00CC00B8">
        <w:rPr>
          <w:rFonts w:ascii="Arial" w:eastAsia="Arial" w:hAnsi="Arial" w:cs="Arial"/>
          <w:b/>
          <w:sz w:val="20"/>
          <w:szCs w:val="20"/>
        </w:rPr>
        <w:tab/>
        <w:t xml:space="preserve">Email: </w:t>
      </w:r>
      <w:r w:rsidRPr="00CC00B8">
        <w:rPr>
          <w:rFonts w:ascii="Arial" w:eastAsia="Arial" w:hAnsi="Arial" w:cs="Arial"/>
          <w:b/>
          <w:i/>
          <w:sz w:val="20"/>
          <w:szCs w:val="20"/>
        </w:rPr>
        <w:t>jane.doe@gmail.com</w:t>
      </w:r>
      <w:r w:rsidRPr="00CC00B8">
        <w:rPr>
          <w:rFonts w:ascii="Arial" w:eastAsia="Arial" w:hAnsi="Arial" w:cs="Arial"/>
          <w:b/>
          <w:sz w:val="20"/>
          <w:szCs w:val="20"/>
        </w:rPr>
        <w:t xml:space="preserve">             </w:t>
      </w:r>
      <w:r w:rsidRPr="00CC00B8">
        <w:rPr>
          <w:rFonts w:ascii="Arial" w:eastAsia="Arial" w:hAnsi="Arial" w:cs="Arial"/>
          <w:b/>
          <w:sz w:val="20"/>
          <w:szCs w:val="20"/>
        </w:rPr>
        <w:tab/>
        <w:t xml:space="preserve">Nominated Fellow Period: </w:t>
      </w:r>
      <w:r w:rsidRPr="00CC00B8">
        <w:rPr>
          <w:rFonts w:ascii="Arial" w:eastAsia="Arial" w:hAnsi="Arial" w:cs="Arial"/>
          <w:b/>
          <w:i/>
          <w:color w:val="00B0F0"/>
          <w:sz w:val="20"/>
          <w:szCs w:val="20"/>
        </w:rPr>
        <w:t>2019 - 2024</w:t>
      </w:r>
    </w:p>
    <w:tbl>
      <w:tblPr>
        <w:tblW w:w="864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775"/>
        <w:gridCol w:w="2865"/>
      </w:tblGrid>
      <w:tr w:rsidR="00446988" w:rsidRPr="00CC00B8" w:rsidTr="00967E5E">
        <w:trPr>
          <w:trHeight w:val="860"/>
        </w:trPr>
        <w:tc>
          <w:tcPr>
            <w:tcW w:w="5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jc w:val="center"/>
              <w:rPr>
                <w:rFonts w:ascii="Arial" w:eastAsia="Arial" w:hAnsi="Arial" w:cs="Arial"/>
                <w:b/>
                <w:sz w:val="20"/>
                <w:szCs w:val="20"/>
              </w:rPr>
            </w:pPr>
            <w:r w:rsidRPr="00CC00B8">
              <w:rPr>
                <w:rFonts w:ascii="Arial" w:eastAsia="Arial" w:hAnsi="Arial" w:cs="Arial"/>
                <w:b/>
                <w:sz w:val="20"/>
                <w:szCs w:val="20"/>
              </w:rPr>
              <w:t>Activity</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jc w:val="center"/>
              <w:rPr>
                <w:rFonts w:ascii="Arial" w:eastAsia="Arial" w:hAnsi="Arial" w:cs="Arial"/>
                <w:b/>
                <w:sz w:val="20"/>
                <w:szCs w:val="20"/>
              </w:rPr>
            </w:pPr>
            <w:r w:rsidRPr="00CC00B8">
              <w:rPr>
                <w:rFonts w:ascii="Arial" w:eastAsia="Arial" w:hAnsi="Arial" w:cs="Arial"/>
                <w:b/>
                <w:sz w:val="20"/>
                <w:szCs w:val="20"/>
              </w:rPr>
              <w:t xml:space="preserve">Linkages </w:t>
            </w:r>
            <w:r>
              <w:rPr>
                <w:rFonts w:ascii="Arial" w:eastAsia="Arial" w:hAnsi="Arial" w:cs="Arial"/>
                <w:b/>
                <w:sz w:val="20"/>
                <w:szCs w:val="20"/>
              </w:rPr>
              <w:t xml:space="preserve">to IWA’s Strategic Objectives </w:t>
            </w:r>
          </w:p>
        </w:tc>
      </w:tr>
      <w:tr w:rsidR="00446988" w:rsidRPr="00CC00B8" w:rsidTr="00967E5E">
        <w:trPr>
          <w:trHeight w:val="1100"/>
        </w:trPr>
        <w:tc>
          <w:tcPr>
            <w:tcW w:w="57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Become mentor for IWA YWP program</w:t>
            </w:r>
            <w:r>
              <w:rPr>
                <w:rFonts w:ascii="Arial" w:eastAsia="Arial" w:hAnsi="Arial" w:cs="Arial"/>
                <w:b/>
                <w:i/>
                <w:sz w:val="20"/>
                <w:szCs w:val="20"/>
              </w:rPr>
              <w:t>me</w:t>
            </w:r>
            <w:r w:rsidRPr="00CC00B8">
              <w:rPr>
                <w:rFonts w:ascii="Arial" w:eastAsia="Arial" w:hAnsi="Arial" w:cs="Arial"/>
                <w:b/>
                <w:i/>
                <w:sz w:val="20"/>
                <w:szCs w:val="20"/>
              </w:rPr>
              <w:t>)</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1, 6)</w:t>
            </w:r>
          </w:p>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 xml:space="preserve"> </w:t>
            </w:r>
          </w:p>
        </w:tc>
      </w:tr>
      <w:tr w:rsidR="00446988" w:rsidRPr="00CC00B8" w:rsidTr="00967E5E">
        <w:trPr>
          <w:trHeight w:val="1100"/>
        </w:trPr>
        <w:tc>
          <w:tcPr>
            <w:tcW w:w="57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Publish one article in Water Research)</w:t>
            </w:r>
          </w:p>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 xml:space="preserve"> </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2, 4)</w:t>
            </w:r>
          </w:p>
        </w:tc>
      </w:tr>
      <w:tr w:rsidR="00446988" w:rsidRPr="00CC00B8" w:rsidTr="00967E5E">
        <w:trPr>
          <w:trHeight w:val="1040"/>
        </w:trPr>
        <w:tc>
          <w:tcPr>
            <w:tcW w:w="57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Serve as the IWA member coordinator within the water utility I work for)</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1,7)</w:t>
            </w:r>
          </w:p>
        </w:tc>
      </w:tr>
      <w:tr w:rsidR="00446988" w:rsidRPr="00CC00B8" w:rsidTr="00967E5E">
        <w:trPr>
          <w:trHeight w:val="1040"/>
        </w:trPr>
        <w:tc>
          <w:tcPr>
            <w:tcW w:w="57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Organise IWA member information sessions, IWA member meetings at (IWA) events)</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7)</w:t>
            </w:r>
          </w:p>
        </w:tc>
      </w:tr>
      <w:tr w:rsidR="00446988" w:rsidRPr="00CC00B8" w:rsidTr="00967E5E">
        <w:trPr>
          <w:trHeight w:val="1040"/>
        </w:trPr>
        <w:tc>
          <w:tcPr>
            <w:tcW w:w="57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Add more rows to include other activities if needed</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 xml:space="preserve"> </w:t>
            </w:r>
          </w:p>
        </w:tc>
      </w:tr>
    </w:tbl>
    <w:p w:rsidR="00446988" w:rsidRDefault="00446988" w:rsidP="00446988">
      <w:pPr>
        <w:widowControl w:val="0"/>
        <w:spacing w:before="120"/>
        <w:rPr>
          <w:rFonts w:ascii="Arial" w:eastAsia="Arial" w:hAnsi="Arial" w:cs="Arial"/>
          <w:b/>
          <w:sz w:val="20"/>
          <w:szCs w:val="20"/>
        </w:rPr>
      </w:pPr>
    </w:p>
    <w:p w:rsidR="00446988" w:rsidRDefault="00446988" w:rsidP="00446988">
      <w:pPr>
        <w:widowControl w:val="0"/>
        <w:spacing w:before="120"/>
        <w:rPr>
          <w:rFonts w:ascii="Arial" w:eastAsia="Arial" w:hAnsi="Arial" w:cs="Arial"/>
          <w:b/>
          <w:sz w:val="20"/>
          <w:szCs w:val="20"/>
        </w:rPr>
      </w:pPr>
    </w:p>
    <w:p w:rsidR="00446988" w:rsidRPr="00CC00B8" w:rsidRDefault="00446988" w:rsidP="00446988">
      <w:pPr>
        <w:widowControl w:val="0"/>
        <w:spacing w:before="120"/>
        <w:rPr>
          <w:rFonts w:ascii="Arial" w:eastAsia="Arial" w:hAnsi="Arial" w:cs="Arial"/>
          <w:b/>
          <w:sz w:val="20"/>
          <w:szCs w:val="20"/>
        </w:rPr>
      </w:pPr>
      <w:r w:rsidRPr="00CC00B8">
        <w:rPr>
          <w:rFonts w:ascii="Arial" w:eastAsia="Arial" w:hAnsi="Arial" w:cs="Arial"/>
          <w:b/>
          <w:sz w:val="20"/>
          <w:szCs w:val="20"/>
        </w:rPr>
        <w:lastRenderedPageBreak/>
        <w:t>The proposed activities should be linked to IWA’s Strategic Objectives of the Strategic Plan 2019-2024</w:t>
      </w:r>
    </w:p>
    <w:p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drive an engaged and balanced membership</w:t>
      </w:r>
    </w:p>
    <w:p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showcase IWA as a source for leading-edge water knowledge</w:t>
      </w:r>
    </w:p>
    <w:p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support creating the spaces for professionals to exchange water knowledge</w:t>
      </w:r>
    </w:p>
    <w:p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support IWA to bridge between research and practice</w:t>
      </w:r>
    </w:p>
    <w:p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support IWA’s commitment to contribute to the implementation of the SDGs</w:t>
      </w:r>
    </w:p>
    <w:p w:rsidR="00446988" w:rsidRPr="00CC00B8" w:rsidRDefault="00446988" w:rsidP="00446988">
      <w:pPr>
        <w:widowControl w:val="0"/>
        <w:spacing w:before="120"/>
        <w:rPr>
          <w:rFonts w:ascii="Arial" w:eastAsia="Arial" w:hAnsi="Arial" w:cs="Arial"/>
          <w:sz w:val="20"/>
          <w:szCs w:val="20"/>
        </w:rPr>
      </w:pPr>
      <w:r w:rsidRPr="00CC00B8">
        <w:rPr>
          <w:rFonts w:ascii="Arial" w:eastAsia="Arial" w:hAnsi="Arial" w:cs="Arial"/>
          <w:sz w:val="20"/>
          <w:szCs w:val="20"/>
        </w:rPr>
        <w:t xml:space="preserve"> </w:t>
      </w:r>
    </w:p>
    <w:p w:rsidR="00446988" w:rsidRPr="00CC00B8" w:rsidRDefault="00446988" w:rsidP="00446988">
      <w:pPr>
        <w:widowControl w:val="0"/>
        <w:spacing w:before="120"/>
        <w:rPr>
          <w:rFonts w:ascii="Arial" w:eastAsia="Arial" w:hAnsi="Arial" w:cs="Arial"/>
          <w:b/>
          <w:sz w:val="20"/>
          <w:szCs w:val="20"/>
        </w:rPr>
      </w:pPr>
      <w:r w:rsidRPr="00CC00B8">
        <w:rPr>
          <w:rFonts w:ascii="Arial" w:eastAsia="Arial" w:hAnsi="Arial" w:cs="Arial"/>
          <w:b/>
          <w:sz w:val="20"/>
          <w:szCs w:val="20"/>
        </w:rPr>
        <w:t xml:space="preserve">And or contribute to IWA in </w:t>
      </w:r>
      <w:r>
        <w:rPr>
          <w:rFonts w:ascii="Arial" w:eastAsia="Arial" w:hAnsi="Arial" w:cs="Arial"/>
          <w:b/>
          <w:sz w:val="20"/>
          <w:szCs w:val="20"/>
        </w:rPr>
        <w:t>g</w:t>
      </w:r>
      <w:r w:rsidRPr="00CC00B8">
        <w:rPr>
          <w:rFonts w:ascii="Arial" w:eastAsia="Arial" w:hAnsi="Arial" w:cs="Arial"/>
          <w:b/>
          <w:sz w:val="20"/>
          <w:szCs w:val="20"/>
        </w:rPr>
        <w:t xml:space="preserve">eneral (raising awareness, giving back to the community </w:t>
      </w:r>
      <w:proofErr w:type="spellStart"/>
      <w:r w:rsidRPr="00CC00B8">
        <w:rPr>
          <w:rFonts w:ascii="Arial" w:eastAsia="Arial" w:hAnsi="Arial" w:cs="Arial"/>
          <w:b/>
          <w:sz w:val="20"/>
          <w:szCs w:val="20"/>
        </w:rPr>
        <w:t>etc</w:t>
      </w:r>
      <w:proofErr w:type="spellEnd"/>
      <w:r w:rsidRPr="00CC00B8">
        <w:rPr>
          <w:rFonts w:ascii="Arial" w:eastAsia="Arial" w:hAnsi="Arial" w:cs="Arial"/>
          <w:b/>
          <w:sz w:val="20"/>
          <w:szCs w:val="20"/>
        </w:rPr>
        <w:t>):</w:t>
      </w:r>
    </w:p>
    <w:p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give back to the community (e</w:t>
      </w:r>
      <w:r>
        <w:rPr>
          <w:rFonts w:ascii="Arial" w:eastAsia="Arial" w:hAnsi="Arial" w:cs="Arial"/>
          <w:sz w:val="20"/>
          <w:szCs w:val="20"/>
        </w:rPr>
        <w:t>.</w:t>
      </w:r>
      <w:r w:rsidRPr="00484560">
        <w:rPr>
          <w:rFonts w:ascii="Arial" w:eastAsia="Arial" w:hAnsi="Arial" w:cs="Arial"/>
          <w:sz w:val="20"/>
          <w:szCs w:val="20"/>
        </w:rPr>
        <w:t xml:space="preserve">g. </w:t>
      </w:r>
      <w:r>
        <w:rPr>
          <w:rFonts w:ascii="Arial" w:eastAsia="Arial" w:hAnsi="Arial" w:cs="Arial"/>
          <w:sz w:val="20"/>
          <w:szCs w:val="20"/>
        </w:rPr>
        <w:t>m</w:t>
      </w:r>
      <w:r w:rsidRPr="00484560">
        <w:rPr>
          <w:rFonts w:ascii="Arial" w:eastAsia="Arial" w:hAnsi="Arial" w:cs="Arial"/>
          <w:sz w:val="20"/>
          <w:szCs w:val="20"/>
        </w:rPr>
        <w:t xml:space="preserve">entor, </w:t>
      </w:r>
      <w:r>
        <w:rPr>
          <w:rFonts w:ascii="Arial" w:eastAsia="Arial" w:hAnsi="Arial" w:cs="Arial"/>
          <w:sz w:val="20"/>
          <w:szCs w:val="20"/>
        </w:rPr>
        <w:t>s</w:t>
      </w:r>
      <w:r w:rsidRPr="00484560">
        <w:rPr>
          <w:rFonts w:ascii="Arial" w:eastAsia="Arial" w:hAnsi="Arial" w:cs="Arial"/>
          <w:sz w:val="20"/>
          <w:szCs w:val="20"/>
        </w:rPr>
        <w:t xml:space="preserve">upport, or provide learning </w:t>
      </w:r>
      <w:r>
        <w:rPr>
          <w:rFonts w:ascii="Arial" w:eastAsia="Arial" w:hAnsi="Arial" w:cs="Arial"/>
          <w:sz w:val="20"/>
          <w:szCs w:val="20"/>
        </w:rPr>
        <w:t>s</w:t>
      </w:r>
      <w:r w:rsidRPr="00484560">
        <w:rPr>
          <w:rFonts w:ascii="Arial" w:eastAsia="Arial" w:hAnsi="Arial" w:cs="Arial"/>
          <w:sz w:val="20"/>
          <w:szCs w:val="20"/>
        </w:rPr>
        <w:t>essions to the young and Emerging Water Leaders)</w:t>
      </w:r>
    </w:p>
    <w:p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fulfil your outreach role as IWA Fellow at (IWA) events, meetings, and gatherings</w:t>
      </w:r>
    </w:p>
    <w:p w:rsidR="00446988" w:rsidRPr="00CC00B8" w:rsidRDefault="00446988" w:rsidP="00446988">
      <w:pPr>
        <w:widowControl w:val="0"/>
        <w:spacing w:before="120" w:after="120"/>
        <w:ind w:left="1040" w:hanging="180"/>
        <w:rPr>
          <w:rFonts w:ascii="Arial" w:eastAsia="Arial" w:hAnsi="Arial" w:cs="Arial"/>
          <w:sz w:val="20"/>
          <w:szCs w:val="20"/>
        </w:rPr>
      </w:pPr>
    </w:p>
    <w:p w:rsidR="00446988" w:rsidRPr="00CC00B8" w:rsidRDefault="00446988" w:rsidP="00446988">
      <w:pPr>
        <w:widowControl w:val="0"/>
        <w:rPr>
          <w:rFonts w:ascii="Arial" w:eastAsia="Arial" w:hAnsi="Arial" w:cs="Arial"/>
          <w:sz w:val="20"/>
          <w:szCs w:val="20"/>
        </w:rPr>
      </w:pPr>
    </w:p>
    <w:p w:rsidR="00446988" w:rsidRDefault="00446988" w:rsidP="00446988">
      <w:pPr>
        <w:rPr>
          <w:rFonts w:ascii="Arial" w:eastAsia="Arial" w:hAnsi="Arial" w:cs="Arial"/>
          <w:b/>
          <w:sz w:val="20"/>
          <w:szCs w:val="20"/>
        </w:rPr>
      </w:pPr>
    </w:p>
    <w:sectPr w:rsidR="0044698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28" w:rsidRDefault="00B02628" w:rsidP="00B50640">
      <w:r>
        <w:separator/>
      </w:r>
    </w:p>
  </w:endnote>
  <w:endnote w:type="continuationSeparator" w:id="0">
    <w:p w:rsidR="00B02628" w:rsidRDefault="00B02628" w:rsidP="00B5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28" w:rsidRDefault="00B02628" w:rsidP="00B50640">
      <w:r>
        <w:separator/>
      </w:r>
    </w:p>
  </w:footnote>
  <w:footnote w:type="continuationSeparator" w:id="0">
    <w:p w:rsidR="00B02628" w:rsidRDefault="00B02628" w:rsidP="00B50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40" w:rsidRDefault="00B50640">
    <w:pPr>
      <w:pStyle w:val="Header"/>
    </w:pPr>
    <w:r>
      <w:rPr>
        <w:noProof/>
        <w:lang w:val="nl-NL" w:eastAsia="nl-NL"/>
      </w:rPr>
      <w:drawing>
        <wp:anchor distT="0" distB="0" distL="114300" distR="114300" simplePos="0" relativeHeight="251659264" behindDoc="0" locked="0" layoutInCell="1" allowOverlap="1" wp14:anchorId="47B08A79" wp14:editId="5ABD0CA3">
          <wp:simplePos x="0" y="0"/>
          <wp:positionH relativeFrom="margin">
            <wp:align>right</wp:align>
          </wp:positionH>
          <wp:positionV relativeFrom="paragraph">
            <wp:posOffset>-217170</wp:posOffset>
          </wp:positionV>
          <wp:extent cx="977900" cy="749935"/>
          <wp:effectExtent l="0" t="0" r="0" b="0"/>
          <wp:wrapSquare wrapText="bothSides"/>
          <wp:docPr id="4" name="Picture 4" descr="C:\Users\keithr\Desktop\IWA LOGO white background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ithr\Desktop\IWA LOGO white background [digi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63907"/>
    <w:multiLevelType w:val="hybridMultilevel"/>
    <w:tmpl w:val="EFF2C376"/>
    <w:lvl w:ilvl="0" w:tplc="04090011">
      <w:start w:val="1"/>
      <w:numFmt w:val="decimal"/>
      <w:lvlText w:val="%1)"/>
      <w:lvlJc w:val="left"/>
      <w:pPr>
        <w:ind w:left="966" w:hanging="360"/>
      </w:p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1">
    <w:nsid w:val="60735CF4"/>
    <w:multiLevelType w:val="multilevel"/>
    <w:tmpl w:val="98AEE37C"/>
    <w:lvl w:ilvl="0">
      <w:start w:val="1"/>
      <w:numFmt w:val="bullet"/>
      <w:lvlText w:val="●"/>
      <w:lvlJc w:val="left"/>
      <w:pPr>
        <w:ind w:left="369" w:hanging="360"/>
      </w:pPr>
      <w:rPr>
        <w:u w:val="none"/>
      </w:rPr>
    </w:lvl>
    <w:lvl w:ilvl="1">
      <w:start w:val="1"/>
      <w:numFmt w:val="bullet"/>
      <w:lvlText w:val="○"/>
      <w:lvlJc w:val="left"/>
      <w:pPr>
        <w:ind w:left="1089" w:hanging="360"/>
      </w:pPr>
      <w:rPr>
        <w:u w:val="none"/>
      </w:rPr>
    </w:lvl>
    <w:lvl w:ilvl="2">
      <w:start w:val="1"/>
      <w:numFmt w:val="bullet"/>
      <w:lvlText w:val="■"/>
      <w:lvlJc w:val="left"/>
      <w:pPr>
        <w:ind w:left="1809" w:hanging="360"/>
      </w:pPr>
      <w:rPr>
        <w:u w:val="none"/>
      </w:rPr>
    </w:lvl>
    <w:lvl w:ilvl="3">
      <w:start w:val="1"/>
      <w:numFmt w:val="bullet"/>
      <w:lvlText w:val="●"/>
      <w:lvlJc w:val="left"/>
      <w:pPr>
        <w:ind w:left="2529" w:hanging="360"/>
      </w:pPr>
      <w:rPr>
        <w:u w:val="none"/>
      </w:rPr>
    </w:lvl>
    <w:lvl w:ilvl="4">
      <w:start w:val="1"/>
      <w:numFmt w:val="bullet"/>
      <w:lvlText w:val="○"/>
      <w:lvlJc w:val="left"/>
      <w:pPr>
        <w:ind w:left="3249" w:hanging="360"/>
      </w:pPr>
      <w:rPr>
        <w:u w:val="none"/>
      </w:rPr>
    </w:lvl>
    <w:lvl w:ilvl="5">
      <w:start w:val="1"/>
      <w:numFmt w:val="bullet"/>
      <w:lvlText w:val="■"/>
      <w:lvlJc w:val="left"/>
      <w:pPr>
        <w:ind w:left="3969" w:hanging="360"/>
      </w:pPr>
      <w:rPr>
        <w:u w:val="none"/>
      </w:rPr>
    </w:lvl>
    <w:lvl w:ilvl="6">
      <w:start w:val="1"/>
      <w:numFmt w:val="bullet"/>
      <w:lvlText w:val="●"/>
      <w:lvlJc w:val="left"/>
      <w:pPr>
        <w:ind w:left="4689" w:hanging="360"/>
      </w:pPr>
      <w:rPr>
        <w:u w:val="none"/>
      </w:rPr>
    </w:lvl>
    <w:lvl w:ilvl="7">
      <w:start w:val="1"/>
      <w:numFmt w:val="bullet"/>
      <w:lvlText w:val="○"/>
      <w:lvlJc w:val="left"/>
      <w:pPr>
        <w:ind w:left="5409" w:hanging="360"/>
      </w:pPr>
      <w:rPr>
        <w:u w:val="none"/>
      </w:rPr>
    </w:lvl>
    <w:lvl w:ilvl="8">
      <w:start w:val="1"/>
      <w:numFmt w:val="bullet"/>
      <w:lvlText w:val="■"/>
      <w:lvlJc w:val="left"/>
      <w:pPr>
        <w:ind w:left="6129"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0"/>
    <w:rsid w:val="002B315A"/>
    <w:rsid w:val="00446988"/>
    <w:rsid w:val="004E5323"/>
    <w:rsid w:val="00733848"/>
    <w:rsid w:val="00890576"/>
    <w:rsid w:val="00961690"/>
    <w:rsid w:val="00B02628"/>
    <w:rsid w:val="00B25047"/>
    <w:rsid w:val="00B50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34CD7-E6AB-4167-BAF2-998F1ECD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640"/>
    <w:pPr>
      <w:spacing w:after="0" w:line="240" w:lineRule="auto"/>
    </w:pPr>
    <w:rPr>
      <w:rFonts w:ascii="Tahoma" w:eastAsiaTheme="minorEastAsia" w:hAnsi="Tahoma" w:cs="Times New Roman"/>
      <w:sz w:val="24"/>
      <w:szCs w:val="24"/>
      <w:lang w:val="en-GB"/>
    </w:rPr>
  </w:style>
  <w:style w:type="paragraph" w:styleId="Heading2">
    <w:name w:val="heading 2"/>
    <w:basedOn w:val="Normal"/>
    <w:next w:val="Normal"/>
    <w:link w:val="Heading2Char"/>
    <w:qFormat/>
    <w:rsid w:val="00B50640"/>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0640"/>
    <w:rPr>
      <w:rFonts w:ascii="Arial" w:eastAsiaTheme="minorEastAsia" w:hAnsi="Arial" w:cs="Arial"/>
      <w:b/>
      <w:bCs/>
      <w:sz w:val="20"/>
      <w:szCs w:val="24"/>
      <w:lang w:val="en-GB"/>
    </w:rPr>
  </w:style>
  <w:style w:type="paragraph" w:styleId="Header">
    <w:name w:val="header"/>
    <w:basedOn w:val="Normal"/>
    <w:link w:val="HeaderChar"/>
    <w:uiPriority w:val="99"/>
    <w:unhideWhenUsed/>
    <w:rsid w:val="00B50640"/>
    <w:pPr>
      <w:tabs>
        <w:tab w:val="center" w:pos="4536"/>
        <w:tab w:val="right" w:pos="9072"/>
      </w:tabs>
    </w:pPr>
  </w:style>
  <w:style w:type="character" w:customStyle="1" w:styleId="HeaderChar">
    <w:name w:val="Header Char"/>
    <w:basedOn w:val="DefaultParagraphFont"/>
    <w:link w:val="Header"/>
    <w:uiPriority w:val="99"/>
    <w:rsid w:val="00B50640"/>
    <w:rPr>
      <w:rFonts w:ascii="Tahoma" w:eastAsiaTheme="minorEastAsia" w:hAnsi="Tahoma" w:cs="Times New Roman"/>
      <w:sz w:val="24"/>
      <w:szCs w:val="24"/>
      <w:lang w:val="en-GB"/>
    </w:rPr>
  </w:style>
  <w:style w:type="paragraph" w:styleId="Footer">
    <w:name w:val="footer"/>
    <w:basedOn w:val="Normal"/>
    <w:link w:val="FooterChar"/>
    <w:uiPriority w:val="99"/>
    <w:unhideWhenUsed/>
    <w:rsid w:val="00B50640"/>
    <w:pPr>
      <w:tabs>
        <w:tab w:val="center" w:pos="4536"/>
        <w:tab w:val="right" w:pos="9072"/>
      </w:tabs>
    </w:pPr>
  </w:style>
  <w:style w:type="character" w:customStyle="1" w:styleId="FooterChar">
    <w:name w:val="Footer Char"/>
    <w:basedOn w:val="DefaultParagraphFont"/>
    <w:link w:val="Footer"/>
    <w:uiPriority w:val="99"/>
    <w:rsid w:val="00B50640"/>
    <w:rPr>
      <w:rFonts w:ascii="Tahoma" w:eastAsiaTheme="minorEastAsia" w:hAnsi="Tahoma" w:cs="Times New Roman"/>
      <w:sz w:val="24"/>
      <w:szCs w:val="24"/>
      <w:lang w:val="en-GB"/>
    </w:rPr>
  </w:style>
  <w:style w:type="paragraph" w:styleId="ListParagraph">
    <w:name w:val="List Paragraph"/>
    <w:basedOn w:val="Normal"/>
    <w:uiPriority w:val="34"/>
    <w:qFormat/>
    <w:rsid w:val="0044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B982-B386-470C-ADFA-28BA8465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de Vette</dc:creator>
  <cp:keywords/>
  <dc:description/>
  <cp:lastModifiedBy>Kirsten de Vette</cp:lastModifiedBy>
  <cp:revision>2</cp:revision>
  <cp:lastPrinted>2020-02-10T20:06:00Z</cp:lastPrinted>
  <dcterms:created xsi:type="dcterms:W3CDTF">2020-02-10T20:09:00Z</dcterms:created>
  <dcterms:modified xsi:type="dcterms:W3CDTF">2020-02-10T20:09:00Z</dcterms:modified>
</cp:coreProperties>
</file>